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8A9ED" w14:textId="77777777" w:rsidR="00FE5A06" w:rsidRDefault="00FE5A06" w:rsidP="00FE5A06">
      <w:pPr>
        <w:pStyle w:val="Nagwek4"/>
      </w:pPr>
      <w:r>
        <w:t xml:space="preserve">Wzór planu działania </w:t>
      </w:r>
      <w:r w:rsidRPr="004D372A">
        <w:t>na rzecz poprawy zapewniania dostępności osobom ze szczególnymi potrzebami</w:t>
      </w:r>
    </w:p>
    <w:p w14:paraId="07DBAF29" w14:textId="77777777" w:rsidR="00FE5A06" w:rsidRDefault="00FE5A06" w:rsidP="00FE5A06">
      <w:r>
        <w:t>Plan obejmuje pełną diagnozę badanego podmiotu, ustalenie działań z zakresu poprawy dostępności, harmonogram wdrażania, wskazanie osób/jednostek odpowiedzialnych oraz ewentualnie oszacowanie kosztów.</w:t>
      </w:r>
    </w:p>
    <w:p w14:paraId="11DB6501" w14:textId="77777777" w:rsidR="00FE5A06" w:rsidRDefault="00FE5A06" w:rsidP="00FE5A06">
      <w:pPr>
        <w:pStyle w:val="Nagwek5"/>
        <w:numPr>
          <w:ilvl w:val="0"/>
          <w:numId w:val="0"/>
        </w:numPr>
        <w:spacing w:after="240"/>
      </w:pPr>
      <w:r>
        <w:t xml:space="preserve">Plan działania </w:t>
      </w:r>
      <w:r w:rsidRPr="004D372A">
        <w:t>na rzecz poprawy zapewniania dostępności osobom ze szczególnymi potrzebami</w:t>
      </w:r>
    </w:p>
    <w:p w14:paraId="28BE982E" w14:textId="77777777" w:rsidR="00FE5A06" w:rsidRDefault="00FE5A06" w:rsidP="00FE5A06">
      <w:r>
        <w:t>Nazwa podmiotu:</w:t>
      </w:r>
    </w:p>
    <w:p w14:paraId="32E0D4C2" w14:textId="77777777" w:rsidR="00FE5A06" w:rsidRDefault="00FE5A06" w:rsidP="00FE5A06">
      <w:r>
        <w:t>Data opracowania/przyjęcia planu:</w:t>
      </w:r>
    </w:p>
    <w:p w14:paraId="764EEB38" w14:textId="77777777" w:rsidR="00FE5A06" w:rsidRPr="00CB306E" w:rsidRDefault="00FE5A06" w:rsidP="00FE5A06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b/>
          <w:bCs/>
        </w:rPr>
      </w:pPr>
      <w:r>
        <w:rPr>
          <w:b/>
          <w:bCs/>
        </w:rPr>
        <w:t>Diagnoza</w:t>
      </w: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552"/>
        <w:gridCol w:w="3760"/>
      </w:tblGrid>
      <w:tr w:rsidR="00FE5A06" w:rsidRPr="00CA54B9" w14:paraId="5DEAB684" w14:textId="77777777" w:rsidTr="00E85A5A">
        <w:trPr>
          <w:cantSplit/>
          <w:trHeight w:val="288"/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</w:tcPr>
          <w:p w14:paraId="4CA2ADE4" w14:textId="77777777" w:rsidR="00FE5A06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Działanie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</w:tcPr>
          <w:p w14:paraId="17F5E90F" w14:textId="77777777" w:rsidR="00FE5A06" w:rsidRPr="00CE3051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Stan (czy zrealizowany)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</w:tcPr>
          <w:p w14:paraId="4FFAA722" w14:textId="77777777" w:rsidR="00FE5A06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Zalecenia do wdrożenia/wnioski z konsultacji</w:t>
            </w:r>
          </w:p>
        </w:tc>
      </w:tr>
      <w:tr w:rsidR="00FE5A06" w:rsidRPr="00CA54B9" w14:paraId="00E38183" w14:textId="77777777" w:rsidTr="00E85A5A">
        <w:trPr>
          <w:cantSplit/>
          <w:trHeight w:val="2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1068C6C4" w14:textId="77777777" w:rsidR="00FE5A06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A</w:t>
            </w:r>
            <w:r w:rsidRPr="00CE3051">
              <w:rPr>
                <w:b/>
                <w:bCs/>
                <w:lang w:eastAsia="pl-PL"/>
              </w:rPr>
              <w:t>udyt architektoniczny</w:t>
            </w:r>
          </w:p>
          <w:p w14:paraId="1E9DF465" w14:textId="77777777" w:rsidR="00FE5A06" w:rsidRPr="000C552F" w:rsidRDefault="00FE5A06" w:rsidP="00E85A5A">
            <w:pPr>
              <w:rPr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2CB57A18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4919B56C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7A51CDBE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2F4EE63D" w14:textId="77777777" w:rsidR="00FE5A06" w:rsidRPr="00CA54B9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  <w:tr w:rsidR="00FE5A06" w:rsidRPr="00CE3051" w14:paraId="48D07055" w14:textId="77777777" w:rsidTr="00E85A5A">
        <w:trPr>
          <w:cantSplit/>
          <w:trHeight w:val="2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32EC3FC7" w14:textId="77777777" w:rsidR="00FE5A06" w:rsidRDefault="00FE5A06" w:rsidP="00E85A5A">
            <w:pPr>
              <w:rPr>
                <w:lang w:eastAsia="pl-PL"/>
              </w:rPr>
            </w:pPr>
            <w:r w:rsidRPr="00767F6D">
              <w:rPr>
                <w:lang w:eastAsia="pl-PL"/>
              </w:rPr>
              <w:t>Konsultacje wyników audyt</w:t>
            </w:r>
            <w:r>
              <w:rPr>
                <w:lang w:eastAsia="pl-PL"/>
              </w:rPr>
              <w:t>u</w:t>
            </w:r>
            <w:r w:rsidRPr="00767F6D">
              <w:rPr>
                <w:lang w:eastAsia="pl-PL"/>
              </w:rPr>
              <w:t xml:space="preserve"> architektonicznego</w:t>
            </w:r>
            <w:r>
              <w:rPr>
                <w:lang w:eastAsia="pl-PL"/>
              </w:rPr>
              <w:t xml:space="preserve"> – w zakresie sposobu ich wdrożenia.</w:t>
            </w:r>
          </w:p>
          <w:p w14:paraId="2C57902F" w14:textId="77777777" w:rsidR="00FE5A06" w:rsidRPr="00767F6D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Lista podmiotów/wydziałów biorących udział w konsultacjach.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364326B7" w14:textId="77777777" w:rsidR="00FE5A06" w:rsidRPr="00CE3051" w:rsidRDefault="00FE5A06" w:rsidP="00E85A5A">
            <w:pPr>
              <w:rPr>
                <w:b/>
                <w:bCs/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49310F30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7A20785B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4AB625AE" w14:textId="77777777" w:rsidR="00FE5A06" w:rsidRPr="00CE3051" w:rsidRDefault="00FE5A06" w:rsidP="00E85A5A">
            <w:pPr>
              <w:spacing w:after="0"/>
              <w:contextualSpacing/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  <w:tr w:rsidR="00FE5A06" w:rsidRPr="00CA54B9" w14:paraId="4EECEBEB" w14:textId="77777777" w:rsidTr="00E85A5A">
        <w:trPr>
          <w:cantSplit/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4AD6" w14:textId="77777777" w:rsidR="00FE5A06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A</w:t>
            </w:r>
            <w:r w:rsidRPr="00CE3051">
              <w:rPr>
                <w:b/>
                <w:bCs/>
                <w:lang w:eastAsia="pl-PL"/>
              </w:rPr>
              <w:t>udyt cyfrowy</w:t>
            </w:r>
          </w:p>
          <w:p w14:paraId="5EADEB67" w14:textId="77777777" w:rsidR="00FE5A06" w:rsidRPr="00CE3051" w:rsidRDefault="00FE5A06" w:rsidP="00E85A5A">
            <w:pPr>
              <w:rPr>
                <w:b/>
                <w:bCs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AB67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7838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74E8C219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206B3D68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  <w:p w14:paraId="4D1F903A" w14:textId="77777777" w:rsidR="00FE5A06" w:rsidRPr="00CA54B9" w:rsidRDefault="00FE5A06" w:rsidP="00E85A5A">
            <w:pPr>
              <w:spacing w:after="0"/>
              <w:contextualSpacing/>
              <w:rPr>
                <w:lang w:eastAsia="pl-PL"/>
              </w:rPr>
            </w:pPr>
          </w:p>
        </w:tc>
      </w:tr>
      <w:tr w:rsidR="00FE5A06" w:rsidRPr="00CE3051" w14:paraId="3F525F10" w14:textId="77777777" w:rsidTr="00E85A5A">
        <w:trPr>
          <w:cantSplit/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370F5" w14:textId="77777777" w:rsidR="00FE5A06" w:rsidRDefault="00FE5A06" w:rsidP="00E85A5A">
            <w:pPr>
              <w:rPr>
                <w:lang w:eastAsia="pl-PL"/>
              </w:rPr>
            </w:pPr>
            <w:r w:rsidRPr="00767F6D">
              <w:rPr>
                <w:lang w:eastAsia="pl-PL"/>
              </w:rPr>
              <w:t>Konsultacje wyników audyt</w:t>
            </w:r>
            <w:r>
              <w:rPr>
                <w:lang w:eastAsia="pl-PL"/>
              </w:rPr>
              <w:t>u</w:t>
            </w:r>
            <w:r w:rsidRPr="00767F6D">
              <w:rPr>
                <w:lang w:eastAsia="pl-PL"/>
              </w:rPr>
              <w:t xml:space="preserve"> cyfrowego</w:t>
            </w:r>
            <w:r>
              <w:rPr>
                <w:lang w:eastAsia="pl-PL"/>
              </w:rPr>
              <w:t xml:space="preserve"> – w zakresie sposobu ich wdrożenia.</w:t>
            </w:r>
          </w:p>
          <w:p w14:paraId="54B157FF" w14:textId="77777777" w:rsidR="00FE5A06" w:rsidRPr="00767F6D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Lista podmiotów/wydziałów biorących udział w konsultacjach.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9A82E" w14:textId="77777777" w:rsidR="00FE5A06" w:rsidRPr="00CE3051" w:rsidRDefault="00FE5A06" w:rsidP="00E85A5A">
            <w:pPr>
              <w:rPr>
                <w:b/>
                <w:bCs/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BEAE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05710E7A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5D451C0F" w14:textId="77777777" w:rsidR="00FE5A06" w:rsidRPr="00CE3051" w:rsidRDefault="00FE5A06" w:rsidP="00E85A5A">
            <w:pPr>
              <w:spacing w:after="0"/>
              <w:contextualSpacing/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  <w:tr w:rsidR="00FE5A06" w:rsidRPr="00CA54B9" w14:paraId="0E7C219C" w14:textId="77777777" w:rsidTr="00E85A5A">
        <w:trPr>
          <w:cantSplit/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5615CD11" w14:textId="77777777" w:rsidR="00FE5A06" w:rsidRPr="00CE3051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A</w:t>
            </w:r>
            <w:r w:rsidRPr="00CE3051">
              <w:rPr>
                <w:b/>
                <w:bCs/>
                <w:lang w:eastAsia="pl-PL"/>
              </w:rPr>
              <w:t>udyt informacyjno-komunikacyjny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1D68E05E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5B742BCC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12C10D0D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131E5A55" w14:textId="77777777" w:rsidR="00FE5A06" w:rsidRPr="00CA54B9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  <w:tr w:rsidR="00FE5A06" w:rsidRPr="00CE3051" w14:paraId="3134F30C" w14:textId="77777777" w:rsidTr="00E85A5A">
        <w:trPr>
          <w:cantSplit/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4B221006" w14:textId="77777777" w:rsidR="00FE5A06" w:rsidRDefault="00FE5A06" w:rsidP="00E85A5A">
            <w:pPr>
              <w:rPr>
                <w:lang w:eastAsia="pl-PL"/>
              </w:rPr>
            </w:pPr>
            <w:r w:rsidRPr="00767F6D">
              <w:rPr>
                <w:lang w:eastAsia="pl-PL"/>
              </w:rPr>
              <w:lastRenderedPageBreak/>
              <w:t>Konsultacje wyników audyt</w:t>
            </w:r>
            <w:r>
              <w:rPr>
                <w:lang w:eastAsia="pl-PL"/>
              </w:rPr>
              <w:t>u</w:t>
            </w:r>
            <w:r w:rsidRPr="00767F6D">
              <w:rPr>
                <w:lang w:eastAsia="pl-PL"/>
              </w:rPr>
              <w:t xml:space="preserve"> informacyjno-komunikacyjnego</w:t>
            </w:r>
            <w:r>
              <w:rPr>
                <w:lang w:eastAsia="pl-PL"/>
              </w:rPr>
              <w:t xml:space="preserve"> – w zakresie sposobu ich wdrożenia.</w:t>
            </w:r>
          </w:p>
          <w:p w14:paraId="74CD926A" w14:textId="77777777" w:rsidR="00FE5A06" w:rsidRPr="00767F6D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Lista podmiotów/wydziałów biorących udział w konsultacjach.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0D76DD5A" w14:textId="77777777" w:rsidR="00FE5A06" w:rsidRPr="00CE3051" w:rsidRDefault="00FE5A06" w:rsidP="00E85A5A">
            <w:pPr>
              <w:rPr>
                <w:b/>
                <w:bCs/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24168E74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1063B9EE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5CE0A55E" w14:textId="77777777" w:rsidR="00FE5A06" w:rsidRPr="00CE3051" w:rsidRDefault="00FE5A06" w:rsidP="00E85A5A">
            <w:pPr>
              <w:spacing w:after="0"/>
              <w:contextualSpacing/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  <w:tr w:rsidR="00FE5A06" w:rsidRPr="00CA54B9" w14:paraId="4EC4762D" w14:textId="77777777" w:rsidTr="00E85A5A">
        <w:trPr>
          <w:cantSplit/>
          <w:trHeight w:val="876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DC6A" w14:textId="77777777" w:rsidR="00FE5A06" w:rsidRPr="00CA54B9" w:rsidRDefault="00FE5A06" w:rsidP="00E85A5A">
            <w:pPr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A</w:t>
            </w:r>
            <w:r w:rsidRPr="00CE3051">
              <w:rPr>
                <w:b/>
                <w:bCs/>
                <w:lang w:eastAsia="pl-PL"/>
              </w:rPr>
              <w:t>udyt procedur</w:t>
            </w:r>
            <w:r w:rsidRPr="00CA54B9">
              <w:rPr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0AC2C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  <w:r>
              <w:rPr>
                <w:lang w:eastAsia="pl-PL"/>
              </w:rPr>
              <w:t>/NIE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C96A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2690882E" w14:textId="77777777" w:rsidR="00FE5A06" w:rsidRDefault="00FE5A06" w:rsidP="00E85A5A">
            <w:pPr>
              <w:spacing w:after="0"/>
              <w:contextualSpacing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11C507AF" w14:textId="77777777" w:rsidR="00FE5A06" w:rsidRPr="00CA54B9" w:rsidRDefault="00FE5A06" w:rsidP="00E85A5A">
            <w:pPr>
              <w:pStyle w:val="Akapitzlist"/>
              <w:tabs>
                <w:tab w:val="left" w:pos="217"/>
              </w:tabs>
              <w:spacing w:after="0"/>
              <w:ind w:left="0"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  <w:tr w:rsidR="00FE5A06" w:rsidRPr="002A6F9E" w14:paraId="38122665" w14:textId="77777777" w:rsidTr="00E85A5A">
        <w:trPr>
          <w:cantSplit/>
          <w:trHeight w:val="8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7FA0" w14:textId="77777777" w:rsidR="00FE5A06" w:rsidRDefault="00FE5A06" w:rsidP="00E85A5A">
            <w:pPr>
              <w:rPr>
                <w:lang w:eastAsia="pl-PL"/>
              </w:rPr>
            </w:pPr>
            <w:r w:rsidRPr="00767F6D">
              <w:rPr>
                <w:lang w:eastAsia="pl-PL"/>
              </w:rPr>
              <w:t>Konsultacje wyników audyt</w:t>
            </w:r>
            <w:r>
              <w:rPr>
                <w:lang w:eastAsia="pl-PL"/>
              </w:rPr>
              <w:t>u</w:t>
            </w:r>
            <w:r w:rsidRPr="00767F6D">
              <w:rPr>
                <w:lang w:eastAsia="pl-PL"/>
              </w:rPr>
              <w:t xml:space="preserve"> procedur</w:t>
            </w:r>
            <w:r>
              <w:rPr>
                <w:lang w:eastAsia="pl-PL"/>
              </w:rPr>
              <w:t xml:space="preserve"> – w zakresie sposobu ich wdrożenia.</w:t>
            </w:r>
          </w:p>
          <w:p w14:paraId="488B10D0" w14:textId="77777777" w:rsidR="00FE5A06" w:rsidRPr="00767F6D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Lista podmiotów/wydziałów biorących udział w konsultacjach.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0E6CA" w14:textId="77777777" w:rsidR="00FE5A06" w:rsidRPr="00C054A6" w:rsidRDefault="00FE5A06" w:rsidP="00E85A5A">
            <w:pPr>
              <w:rPr>
                <w:lang w:eastAsia="pl-PL"/>
              </w:rPr>
            </w:pPr>
            <w:r w:rsidRPr="00C054A6">
              <w:rPr>
                <w:lang w:eastAsia="pl-PL"/>
              </w:rPr>
              <w:t>TAK/NIE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28417" w14:textId="77777777" w:rsidR="00FE5A06" w:rsidRDefault="00FE5A06" w:rsidP="00E85A5A">
            <w:pPr>
              <w:spacing w:after="0"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  <w:p w14:paraId="65421C60" w14:textId="77777777" w:rsidR="00FE5A06" w:rsidRDefault="00FE5A06" w:rsidP="00E85A5A">
            <w:pPr>
              <w:spacing w:after="0"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  <w:p w14:paraId="34478DA8" w14:textId="77777777" w:rsidR="00FE5A06" w:rsidRPr="009D3C07" w:rsidRDefault="00FE5A06" w:rsidP="00E85A5A">
            <w:pPr>
              <w:spacing w:after="0"/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</w:tr>
    </w:tbl>
    <w:p w14:paraId="2B57CBA8" w14:textId="77777777" w:rsidR="00FE5A06" w:rsidRDefault="00FE5A06" w:rsidP="00FE5A06">
      <w:pPr>
        <w:pStyle w:val="Akapitzlist"/>
        <w:tabs>
          <w:tab w:val="left" w:pos="284"/>
        </w:tabs>
        <w:spacing w:before="240" w:after="240"/>
        <w:ind w:left="0"/>
        <w:contextualSpacing w:val="0"/>
        <w:rPr>
          <w:b/>
          <w:bCs/>
        </w:rPr>
        <w:sectPr w:rsidR="00FE5A0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2CB323" w14:textId="77777777" w:rsidR="00FE5A06" w:rsidRDefault="00FE5A06" w:rsidP="00FE5A06">
      <w:pPr>
        <w:pStyle w:val="Akapitzlist"/>
        <w:numPr>
          <w:ilvl w:val="0"/>
          <w:numId w:val="2"/>
        </w:numPr>
        <w:tabs>
          <w:tab w:val="left" w:pos="284"/>
        </w:tabs>
        <w:spacing w:before="240" w:after="240"/>
        <w:ind w:left="0" w:firstLine="0"/>
        <w:contextualSpacing w:val="0"/>
        <w:rPr>
          <w:b/>
          <w:bCs/>
        </w:rPr>
      </w:pPr>
      <w:r>
        <w:rPr>
          <w:b/>
          <w:bCs/>
        </w:rPr>
        <w:lastRenderedPageBreak/>
        <w:t>H</w:t>
      </w:r>
      <w:r w:rsidRPr="003C14D6">
        <w:rPr>
          <w:b/>
          <w:bCs/>
        </w:rPr>
        <w:t>armonogram działań, delegacja odpowiedzialności, kosztorys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bszar architektoniczny"/>
      </w:tblPr>
      <w:tblGrid>
        <w:gridCol w:w="2537"/>
        <w:gridCol w:w="1411"/>
        <w:gridCol w:w="1668"/>
        <w:gridCol w:w="1913"/>
        <w:gridCol w:w="1613"/>
      </w:tblGrid>
      <w:tr w:rsidR="00FE5A06" w:rsidRPr="00CA54B9" w14:paraId="718EE468" w14:textId="77777777" w:rsidTr="00E85A5A">
        <w:trPr>
          <w:trHeight w:val="288"/>
          <w:tblHeader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hideMark/>
          </w:tcPr>
          <w:p w14:paraId="67E12E03" w14:textId="77777777" w:rsidR="00FE5A06" w:rsidRPr="00CA54B9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E</w:t>
            </w:r>
            <w:r w:rsidRPr="00CA54B9">
              <w:rPr>
                <w:b/>
                <w:bCs/>
                <w:lang w:eastAsia="pl-PL"/>
              </w:rPr>
              <w:t>lement planu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hideMark/>
          </w:tcPr>
          <w:p w14:paraId="44AF234C" w14:textId="77777777" w:rsidR="00FE5A06" w:rsidRPr="00CA54B9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C</w:t>
            </w:r>
            <w:r w:rsidRPr="00CA54B9">
              <w:rPr>
                <w:b/>
                <w:bCs/>
                <w:lang w:eastAsia="pl-PL"/>
              </w:rPr>
              <w:t>zas realizacji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0DE9FE44" w14:textId="77777777" w:rsidR="00FE5A06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Niezbędne działania/kroki milowe/punkty kontroli postępów prac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hideMark/>
          </w:tcPr>
          <w:p w14:paraId="64CC4081" w14:textId="77777777" w:rsidR="00FE5A06" w:rsidRPr="00CA54B9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O</w:t>
            </w:r>
            <w:r w:rsidRPr="00CA54B9">
              <w:rPr>
                <w:b/>
                <w:bCs/>
                <w:lang w:eastAsia="pl-PL"/>
              </w:rPr>
              <w:t>soba/jednostka odpowiedzialna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hideMark/>
          </w:tcPr>
          <w:p w14:paraId="0AD391D9" w14:textId="77777777" w:rsidR="00FE5A06" w:rsidRPr="00CA54B9" w:rsidRDefault="00FE5A06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Koszt</w:t>
            </w:r>
          </w:p>
        </w:tc>
      </w:tr>
      <w:tr w:rsidR="00FE5A06" w:rsidRPr="00CA54B9" w14:paraId="17F81DA1" w14:textId="77777777" w:rsidTr="00E85A5A">
        <w:trPr>
          <w:trHeight w:val="779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11DD5AED" w14:textId="77777777" w:rsidR="00FE5A06" w:rsidRPr="00CA54B9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Wdrożenie zalecenia 1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73F5F45C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</w:tcPr>
          <w:p w14:paraId="3DAC6B74" w14:textId="77777777" w:rsidR="00FE5A06" w:rsidRPr="00CA54B9" w:rsidRDefault="00FE5A06" w:rsidP="00E85A5A">
            <w:pPr>
              <w:rPr>
                <w:lang w:eastAsia="pl-PL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1AA308B3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  <w:hideMark/>
          </w:tcPr>
          <w:p w14:paraId="7B918068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 </w:t>
            </w:r>
          </w:p>
        </w:tc>
      </w:tr>
      <w:tr w:rsidR="00FE5A06" w:rsidRPr="00CA54B9" w14:paraId="2380C085" w14:textId="77777777" w:rsidTr="00E85A5A">
        <w:trPr>
          <w:trHeight w:val="801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5691B" w14:textId="77777777" w:rsidR="00FE5A06" w:rsidRPr="00CA54B9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Wdrożenie zalecenia 2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DEC74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4E818" w14:textId="77777777" w:rsidR="00FE5A06" w:rsidRPr="00CA54B9" w:rsidRDefault="00FE5A06" w:rsidP="00E85A5A">
            <w:pPr>
              <w:rPr>
                <w:lang w:eastAsia="pl-PL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8C547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4DF22" w14:textId="77777777" w:rsidR="00FE5A06" w:rsidRPr="00CA54B9" w:rsidRDefault="00FE5A06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 </w:t>
            </w:r>
          </w:p>
        </w:tc>
      </w:tr>
      <w:tr w:rsidR="00FE5A06" w:rsidRPr="00CA54B9" w14:paraId="49628756" w14:textId="77777777" w:rsidTr="00E85A5A">
        <w:trPr>
          <w:trHeight w:val="801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1D666564" w14:textId="77777777" w:rsidR="00FE5A06" w:rsidRDefault="00FE5A06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Wdrożenie zalecenia…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7C4C7435" w14:textId="77777777" w:rsidR="00FE5A06" w:rsidRPr="00CA54B9" w:rsidRDefault="00FE5A06" w:rsidP="00E85A5A">
            <w:pPr>
              <w:rPr>
                <w:lang w:eastAsia="pl-PL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</w:tcPr>
          <w:p w14:paraId="1C130F04" w14:textId="77777777" w:rsidR="00FE5A06" w:rsidRPr="00CA54B9" w:rsidRDefault="00FE5A06" w:rsidP="00E85A5A">
            <w:pPr>
              <w:rPr>
                <w:lang w:eastAsia="pl-PL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2233C660" w14:textId="77777777" w:rsidR="00FE5A06" w:rsidRPr="00CA54B9" w:rsidRDefault="00FE5A06" w:rsidP="00E85A5A">
            <w:pPr>
              <w:rPr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AF9"/>
            <w:noWrap/>
          </w:tcPr>
          <w:p w14:paraId="374E1403" w14:textId="77777777" w:rsidR="00FE5A06" w:rsidRPr="00CA54B9" w:rsidRDefault="00FE5A06" w:rsidP="00E85A5A">
            <w:pPr>
              <w:rPr>
                <w:lang w:eastAsia="pl-PL"/>
              </w:rPr>
            </w:pPr>
          </w:p>
        </w:tc>
      </w:tr>
    </w:tbl>
    <w:p w14:paraId="3D227607" w14:textId="119FC58C" w:rsidR="00FE5A06" w:rsidRDefault="00FE5A06">
      <w:r>
        <w:t xml:space="preserve"> </w:t>
      </w:r>
    </w:p>
    <w:sectPr w:rsidR="00FE5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9351E"/>
    <w:multiLevelType w:val="hybridMultilevel"/>
    <w:tmpl w:val="1A3256B6"/>
    <w:lvl w:ilvl="0" w:tplc="EC8C7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759FD"/>
    <w:multiLevelType w:val="hybridMultilevel"/>
    <w:tmpl w:val="4BE4DE3C"/>
    <w:lvl w:ilvl="0" w:tplc="2250D3D4">
      <w:start w:val="1"/>
      <w:numFmt w:val="decimal"/>
      <w:pStyle w:val="Nagwek5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A06"/>
    <w:rsid w:val="00F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4EAD"/>
  <w15:chartTrackingRefBased/>
  <w15:docId w15:val="{306FAF61-E445-46E2-A0CA-8480B3E5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A06"/>
    <w:pPr>
      <w:spacing w:line="288" w:lineRule="auto"/>
    </w:pPr>
    <w:rPr>
      <w:rFonts w:ascii="Arial" w:hAnsi="Ari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E5A06"/>
    <w:pPr>
      <w:keepNext/>
      <w:keepLines/>
      <w:shd w:val="clear" w:color="auto" w:fill="C5E0B3" w:themeFill="accent6" w:themeFillTint="66"/>
      <w:spacing w:before="240" w:after="24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E5A06"/>
    <w:pPr>
      <w:keepNext/>
      <w:keepLines/>
      <w:numPr>
        <w:numId w:val="1"/>
      </w:numPr>
      <w:spacing w:before="40" w:after="0"/>
      <w:outlineLvl w:val="4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E5A06"/>
    <w:rPr>
      <w:rFonts w:ascii="Arial" w:eastAsiaTheme="majorEastAsia" w:hAnsi="Arial" w:cstheme="majorBidi"/>
      <w:b/>
      <w:iCs/>
      <w:shd w:val="clear" w:color="auto" w:fill="C5E0B3" w:themeFill="accent6" w:themeFillTint="66"/>
    </w:rPr>
  </w:style>
  <w:style w:type="character" w:customStyle="1" w:styleId="Nagwek5Znak">
    <w:name w:val="Nagłówek 5 Znak"/>
    <w:basedOn w:val="Domylnaczcionkaakapitu"/>
    <w:link w:val="Nagwek5"/>
    <w:uiPriority w:val="9"/>
    <w:rsid w:val="00FE5A06"/>
    <w:rPr>
      <w:rFonts w:ascii="Arial" w:eastAsiaTheme="majorEastAsia" w:hAnsi="Arial" w:cstheme="majorBidi"/>
      <w:b/>
    </w:rPr>
  </w:style>
  <w:style w:type="paragraph" w:styleId="Akapitzlist">
    <w:name w:val="List Paragraph"/>
    <w:basedOn w:val="Normalny"/>
    <w:link w:val="AkapitzlistZnak"/>
    <w:uiPriority w:val="34"/>
    <w:qFormat/>
    <w:rsid w:val="00FE5A0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E5A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Parysz</dc:creator>
  <cp:keywords/>
  <dc:description/>
  <cp:lastModifiedBy>Adam Parysz</cp:lastModifiedBy>
  <cp:revision>1</cp:revision>
  <dcterms:created xsi:type="dcterms:W3CDTF">2020-10-14T07:57:00Z</dcterms:created>
  <dcterms:modified xsi:type="dcterms:W3CDTF">2020-10-14T07:57:00Z</dcterms:modified>
</cp:coreProperties>
</file>